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BB" w:rsidRDefault="00CF4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64"/>
        <w:jc w:val="right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900330" cy="84915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330" cy="8491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7DBB" w:rsidRDefault="00CF4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36"/>
        <w:jc w:val="right"/>
        <w:rPr>
          <w:rFonts w:ascii="Arial Narrow" w:eastAsia="Arial Narrow" w:hAnsi="Arial Narrow" w:cs="Arial Narrow"/>
          <w:b/>
          <w:color w:val="11499C"/>
        </w:rPr>
      </w:pPr>
      <w:r>
        <w:rPr>
          <w:rFonts w:ascii="Arial Narrow" w:eastAsia="Arial Narrow" w:hAnsi="Arial Narrow" w:cs="Arial Narrow"/>
          <w:b/>
          <w:color w:val="11499C"/>
        </w:rPr>
        <w:t xml:space="preserve">EQUAL OPPORTUNITIES MONITORING FORM strictly confidential  </w:t>
      </w:r>
    </w:p>
    <w:tbl>
      <w:tblPr>
        <w:tblStyle w:val="a"/>
        <w:tblW w:w="9647" w:type="dxa"/>
        <w:tblInd w:w="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7"/>
      </w:tblGrid>
      <w:tr w:rsidR="005A7DBB">
        <w:trPr>
          <w:trHeight w:val="2174"/>
        </w:trPr>
        <w:tc>
          <w:tcPr>
            <w:tcW w:w="9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8" w:right="-12" w:firstLine="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This section of the form will be detached from your application and will be used solely for monitoring purposes and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will  be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kept separately from your application. Claremont School recognises, and is committed to, ensuring applicants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and  employees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from al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l sections of the community are treated equally regardless of race, gender, disability, age, sexual  orientation, religion or belief, gender reassignment, marital and civil partnership status, or pregnancy and maternity.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We  welcome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applications from all s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ections of the community. You are not obliged to complete this form but it is helpful to the School in maintaining equal opportunities. All information provided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will be treated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in confidence. Please complete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the  form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as you feel is most appropriate for yo</w:t>
            </w:r>
            <w:r>
              <w:rPr>
                <w:rFonts w:ascii="Arial Narrow" w:eastAsia="Arial Narrow" w:hAnsi="Arial Narrow" w:cs="Arial Narrow"/>
                <w:color w:val="000000"/>
              </w:rPr>
              <w:t>u.</w:t>
            </w:r>
          </w:p>
        </w:tc>
      </w:tr>
    </w:tbl>
    <w:p w:rsidR="005A7DBB" w:rsidRDefault="005A7D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7DBB" w:rsidRDefault="005A7D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7DBB" w:rsidRDefault="00CF4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5A7DBB" w:rsidRDefault="00CF4D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9" w:line="240" w:lineRule="auto"/>
        <w:ind w:left="97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Position applied </w:t>
      </w:r>
      <w:proofErr w:type="gramStart"/>
      <w:r>
        <w:rPr>
          <w:rFonts w:ascii="Arial Narrow" w:eastAsia="Arial Narrow" w:hAnsi="Arial Narrow" w:cs="Arial Narrow"/>
          <w:color w:val="000000"/>
        </w:rPr>
        <w:t>for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:  </w:t>
      </w:r>
    </w:p>
    <w:p w:rsidR="005A7DBB" w:rsidRDefault="00CF4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6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_</w:t>
      </w:r>
      <w:r>
        <w:rPr>
          <w:rFonts w:ascii="Arial Narrow" w:eastAsia="Arial Narrow" w:hAnsi="Arial Narrow" w:cs="Arial Narrow"/>
          <w:color w:val="000000"/>
          <w:u w:val="single"/>
        </w:rPr>
        <w:t>_____________________________________________________________________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tbl>
      <w:tblPr>
        <w:tblStyle w:val="a0"/>
        <w:tblW w:w="9649" w:type="dxa"/>
        <w:tblInd w:w="1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9"/>
      </w:tblGrid>
      <w:tr w:rsidR="005A7DBB">
        <w:trPr>
          <w:trHeight w:val="810"/>
        </w:trPr>
        <w:tc>
          <w:tcPr>
            <w:tcW w:w="9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White: </w:t>
            </w:r>
          </w:p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3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 British □ Any other white background*</w:t>
            </w:r>
          </w:p>
        </w:tc>
      </w:tr>
      <w:tr w:rsidR="005A7DBB">
        <w:trPr>
          <w:trHeight w:val="1300"/>
        </w:trPr>
        <w:tc>
          <w:tcPr>
            <w:tcW w:w="9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Mixed: </w:t>
            </w:r>
          </w:p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3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□ White and Black Caribbean □ White and Black African □ White and Asian </w:t>
            </w:r>
          </w:p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40" w:lineRule="auto"/>
              <w:ind w:left="3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 Any other mixed background*</w:t>
            </w:r>
          </w:p>
        </w:tc>
      </w:tr>
      <w:tr w:rsidR="005A7DBB">
        <w:trPr>
          <w:trHeight w:val="808"/>
        </w:trPr>
        <w:tc>
          <w:tcPr>
            <w:tcW w:w="9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Black or Black British: </w:t>
            </w:r>
          </w:p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3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 Caribbean □ African □ Any other Black background*</w:t>
            </w:r>
          </w:p>
        </w:tc>
      </w:tr>
      <w:tr w:rsidR="005A7DBB">
        <w:trPr>
          <w:trHeight w:val="1301"/>
        </w:trPr>
        <w:tc>
          <w:tcPr>
            <w:tcW w:w="9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Asian or Asian British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: </w:t>
            </w:r>
          </w:p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3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□ Indian □ Pakistani □ Bangladeshi </w:t>
            </w:r>
          </w:p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 w:line="240" w:lineRule="auto"/>
              <w:ind w:left="3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 any other Asian background*</w:t>
            </w:r>
          </w:p>
        </w:tc>
      </w:tr>
      <w:tr w:rsidR="005A7DBB">
        <w:trPr>
          <w:trHeight w:val="520"/>
        </w:trPr>
        <w:tc>
          <w:tcPr>
            <w:tcW w:w="9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Chinese or other Ethnic Group</w:t>
            </w:r>
            <w:r>
              <w:rPr>
                <w:rFonts w:ascii="Arial Narrow" w:eastAsia="Arial Narrow" w:hAnsi="Arial Narrow" w:cs="Arial Narrow"/>
                <w:color w:val="000000"/>
              </w:rPr>
              <w:t>: □ Chinese □ Other Ethnic Group*</w:t>
            </w:r>
          </w:p>
        </w:tc>
      </w:tr>
      <w:tr w:rsidR="005A7DBB">
        <w:trPr>
          <w:trHeight w:val="520"/>
        </w:trPr>
        <w:tc>
          <w:tcPr>
            <w:tcW w:w="9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*Please specify</w:t>
            </w:r>
          </w:p>
        </w:tc>
      </w:tr>
      <w:tr w:rsidR="005A7DBB">
        <w:trPr>
          <w:trHeight w:val="520"/>
        </w:trPr>
        <w:tc>
          <w:tcPr>
            <w:tcW w:w="9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Gender: </w:t>
            </w:r>
            <w:r>
              <w:rPr>
                <w:rFonts w:ascii="Arial Narrow" w:eastAsia="Arial Narrow" w:hAnsi="Arial Narrow" w:cs="Arial Narrow"/>
                <w:color w:val="000000"/>
              </w:rPr>
              <w:t>Please specify</w:t>
            </w:r>
          </w:p>
        </w:tc>
      </w:tr>
      <w:tr w:rsidR="005A7DBB">
        <w:trPr>
          <w:trHeight w:val="520"/>
        </w:trPr>
        <w:tc>
          <w:tcPr>
            <w:tcW w:w="9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Date of Birth</w:t>
            </w:r>
          </w:p>
        </w:tc>
      </w:tr>
      <w:tr w:rsidR="005A7DBB">
        <w:trPr>
          <w:trHeight w:val="1596"/>
        </w:trPr>
        <w:tc>
          <w:tcPr>
            <w:tcW w:w="9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Do you consider yourself to have a disability?  </w:t>
            </w:r>
          </w:p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 w:line="240" w:lineRule="auto"/>
              <w:ind w:left="3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□ Yes □ No </w:t>
            </w:r>
          </w:p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86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If yes, please state nature of disability:</w:t>
            </w:r>
          </w:p>
        </w:tc>
      </w:tr>
      <w:tr w:rsidR="005A7DBB">
        <w:trPr>
          <w:trHeight w:val="1341"/>
        </w:trPr>
        <w:tc>
          <w:tcPr>
            <w:tcW w:w="9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3" w:right="-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 xml:space="preserve">The Equality Act defines disability as "A physical or mental impairment which has a substantial and long-term effect on a person's ability to carry out normal day-to-day activities". Are there any adjustments that may be required to be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made  should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you be </w:t>
            </w:r>
            <w:r>
              <w:rPr>
                <w:rFonts w:ascii="Arial Narrow" w:eastAsia="Arial Narrow" w:hAnsi="Arial Narrow" w:cs="Arial Narrow"/>
                <w:color w:val="000000"/>
              </w:rPr>
              <w:t>invited for interview?</w:t>
            </w:r>
          </w:p>
        </w:tc>
      </w:tr>
      <w:tr w:rsidR="005A7DBB">
        <w:trPr>
          <w:trHeight w:val="1071"/>
        </w:trPr>
        <w:tc>
          <w:tcPr>
            <w:tcW w:w="9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DBB" w:rsidRDefault="00CF4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If you wish, you may disclose information about yourself in this section about your Religion:</w:t>
            </w:r>
          </w:p>
        </w:tc>
      </w:tr>
    </w:tbl>
    <w:p w:rsidR="005A7DBB" w:rsidRDefault="005A7D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7DBB" w:rsidRDefault="005A7D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7DBB" w:rsidRDefault="00CF4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68"/>
        <w:rPr>
          <w:color w:val="000000"/>
          <w:sz w:val="7"/>
          <w:szCs w:val="7"/>
        </w:rPr>
      </w:pPr>
      <w:r>
        <w:rPr>
          <w:color w:val="000000"/>
          <w:sz w:val="7"/>
          <w:szCs w:val="7"/>
        </w:rPr>
        <w:t xml:space="preserve">G:\My Drive\Temp Files\Downloads\Equal-Opps-Monitoring-Form-2016.doc  </w:t>
      </w:r>
    </w:p>
    <w:sectPr w:rsidR="005A7DBB">
      <w:pgSz w:w="11900" w:h="16840"/>
      <w:pgMar w:top="142" w:right="1299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BB"/>
    <w:rsid w:val="005A7DBB"/>
    <w:rsid w:val="00C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29D34-9AEA-4698-8740-2F127A23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Tooke</dc:creator>
  <cp:lastModifiedBy>Lucy Tooke</cp:lastModifiedBy>
  <cp:revision>2</cp:revision>
  <dcterms:created xsi:type="dcterms:W3CDTF">2021-04-12T08:45:00Z</dcterms:created>
  <dcterms:modified xsi:type="dcterms:W3CDTF">2021-04-12T08:45:00Z</dcterms:modified>
</cp:coreProperties>
</file>